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037080" cy="823595"/>
            <wp:effectExtent b="0" l="0" r="0" t="0"/>
            <wp:wrapSquare wrapText="bothSides" distB="0" distT="0" distL="114300" distR="114300"/>
            <wp:docPr descr="PRMlogo_286[1]" id="15" name="image2.jpg"/>
            <a:graphic>
              <a:graphicData uri="http://schemas.openxmlformats.org/drawingml/2006/picture">
                <pic:pic>
                  <pic:nvPicPr>
                    <pic:cNvPr descr="PRMlogo_286[1]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7080" cy="823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PRM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 MEETING AGENDA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May 13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2020 @ 6:30pm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Sanchez" w:cs="Sanchez" w:eastAsia="Sanchez" w:hAnsi="Sanchez"/>
          <w:b w:val="0"/>
          <w:i w:val="0"/>
          <w:smallCaps w:val="0"/>
          <w:strike w:val="0"/>
          <w:color w:val="0000ff"/>
          <w:sz w:val="28"/>
          <w:szCs w:val="28"/>
          <w:u w:val="singl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Sanchez" w:cs="Sanchez" w:eastAsia="Sanchez" w:hAnsi="Sanchez"/>
            <w:b w:val="0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https://us04web.zoom.us/j/71070522093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(password: 05132020)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Welcome &amp; Special Mentions – 5 minutes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PTO President: Allison Goodman, Vice President: Elizabeth Johnson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Approval of (March) Minutes – Sara Bourg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eois, Katie Thompson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Congrats Carmina Patton on retirement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Thank you to flower fundraiser organizers: Lindsay Feltner and Elizabeth Johnson</w:t>
        <w:br w:type="textWrapping"/>
        <w:tab/>
        <w:t xml:space="preserve">-Benkens gave us vegetables/flowers for PRM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Yearbook info will be posted online as soon as the books arrive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Terracycling collection early June (date TBD)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Continue to collect box tops using app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CPS board meeting uses app Blue Jean for meetings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ab/>
        <w:t xml:space="preserve">Attendance: 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46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Principal Report – 10 minutes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Principal: Amber Simpson (presenting), Assistant Principal: Tina Stegman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Last week building opened for teachers to close up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This week is student pickup in gym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Thanks to foundation, Carrie Robison for the device fundraiser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-all have been reserved</w:t>
        <w:br w:type="textWrapping"/>
        <w:tab/>
        <w:t xml:space="preserve">-refurbished devices can still be purchased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Likely we will have remote learning of some sort in fall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-teams working to plan for this</w:t>
        <w:br w:type="textWrapping"/>
        <w:t xml:space="preserve">Education budget cut by governor (8.7 million to cps)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not sure where the cuts/impact will be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Completing hiring process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 6 of 7 vacancies filled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New virtual process for placement of students is completed</w:t>
        <w:br w:type="textWrapping"/>
        <w:t xml:space="preserve">Transition day for students based on last name Tues may 19 (more communication/details to come)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Weds May 20th celebrating 6th graders (more communication/details to come)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-final grades published after 5pm May 22nd (pass/incomplete)</w:t>
        <w:br w:type="textWrapping"/>
        <w:t xml:space="preserve">  incomplete means teacher has had no contact with student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May 21 virtual field day and variety show (details shared electronically)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Registration happening online for enrollment</w:t>
        <w:br w:type="textWrapping"/>
        <w:t xml:space="preserve">Thanks to PTO for sponsoring lunch for teachers and providing masks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Staff Reports – 5 minutes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3-6 (Preschool and Kindergarten) – written report submitted by Ellen Vahue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continues to work with students, online videos, mindfulness on Marco Polo, GoogleMeet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transition for K students has taken place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6-9 (1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st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and 3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rd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 – Colleen Arbuckle to speak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Continue with online lessons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 few classes using reflex math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team is meeting daily and planning for fall</w:t>
        <w:br w:type="textWrapping"/>
        <w:tab/>
        <w:t xml:space="preserve">Offer your students emotional support over the summer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9-12 (4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5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and 6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grades) written report submitted by Abby Vagedes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Appreciated support from PTO (food/masks)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teachers working as hard as they can-communicate with teachers if you have any issues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student placement finished today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6th grade recognition ceremony being planned with signs for students yards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Ms. Lauren being induced tomorrow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PTO Budget Review – 2020-2021 School Year – 10 minutes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Financial Secretary: Rebecca Hellwig and Foundation Treasurer: Tami Kauffman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–combi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ning summer potluck into open house funds (no potluck this summer-open house tbd)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-moving $100 from winterfest into childcare for parent events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-$150 leadership lunch moved to grandparents day for vans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-$200 buddy families moved to staff appreciation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Parent Leadership Roles (2020-2021) – 10 minutes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Voting: PTO Vice President and Parent Representatives for LSDMC and ILT (</w:t>
      </w: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2 year term 2 consecutive years)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Parents running for leadership positions are asked to speak on their own behalf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Missy Kyrlach-VP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Marissa Rowly ILT</w:t>
      </w:r>
    </w:p>
    <w:p w:rsidR="00000000" w:rsidDel="00000000" w:rsidP="00000000" w:rsidRDefault="00000000" w:rsidRPr="00000000" w14:paraId="00000040">
      <w:pPr>
        <w:ind w:firstLine="72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Beau McGrath-LSDMC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Foundation Report – 5 minutes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President: Emma Massie, Vice President: Nicole Webb – Emma to speak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-everyone is welcome at foundation meetings: 5/18 next meeting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1155cc"/>
            <w:sz w:val="22"/>
            <w:szCs w:val="22"/>
            <w:u w:val="single"/>
            <w:rtl w:val="0"/>
          </w:rPr>
          <w:t xml:space="preserve">emma.massie@gmail.com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-fundraising to enhance outdoor spaces</w:t>
        <w:br w:type="textWrapping"/>
        <w:t xml:space="preserve"> making plans and purchases for fall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1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-flamingo fundraiser happening again-volunteer flockers needed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ILT Report (Instructional Leadership Team) – 5 minutes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Katie Thompson &amp; Missy Kyrlach – Missy to speak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-Imago approved for fall curriculum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-fall policeman approved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-school supply fundraiser approved (using different company-First Day School Supplies)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-no more caught being good because all students are “good”</w:t>
        <w:br w:type="textWrapping"/>
        <w:tab/>
        <w:t xml:space="preserve">student of the month and shout outs instead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-staff working on needs assessment </w:t>
        <w:br w:type="textWrapping"/>
        <w:tab/>
        <w:t xml:space="preserve">siblings may be considered for the same team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LSDMC Report (Local School Decision Making Committee) – 5 minutes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Parent Representatives: Jen Jarman, Erin Fay &amp; Beth Van Wassenhove – Jen or Erin (or both) to speak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-will publicize LSDMC meeting links better 4:00 2nd Weds of month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continuing to engage CPS board regarding size issue </w:t>
        <w:br w:type="textWrapping"/>
        <w:t xml:space="preserve">CPS looking at 2 possibilities for school enlargement, we will have a chance to voice opinion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-afterschool partner switched to CRC</w:t>
        <w:br w:type="textWrapping"/>
        <w:tab/>
        <w:t xml:space="preserve">CRC is more connected to our community</w:t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ab/>
        <w:t xml:space="preserve">child can physically attend CRC or stay at school for after care</w:t>
      </w:r>
    </w:p>
    <w:p w:rsidR="00000000" w:rsidDel="00000000" w:rsidP="00000000" w:rsidRDefault="00000000" w:rsidRPr="00000000" w14:paraId="00000056">
      <w:pPr>
        <w:ind w:left="720" w:firstLine="0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-lead agency (PRM partner for community learning center/hires resource coordinator) will be YMCA for 1 more year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nchez" w:cs="Sanchez" w:eastAsia="Sanchez" w:hAnsi="Sanchez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Boosters Report – 5 minutes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Co-Presidents: Marissa Albright &amp; Allison Goodman – Marissa to speak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– Registration for fall sports to begin shortly</w:t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-$2500 in sports donations from those who paid for spring sports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sz w:val="22"/>
          <w:szCs w:val="22"/>
        </w:rPr>
      </w:pPr>
      <w:r w:rsidDel="00000000" w:rsidR="00000000" w:rsidRPr="00000000">
        <w:rPr>
          <w:rFonts w:ascii="Century Gothic" w:cs="Century Gothic" w:eastAsia="Century Gothic" w:hAnsi="Century Gothic"/>
          <w:sz w:val="22"/>
          <w:szCs w:val="22"/>
          <w:rtl w:val="0"/>
        </w:rPr>
        <w:t xml:space="preserve"> 25 families have not responded regarding their money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120" w:line="276" w:lineRule="auto"/>
        <w:rPr>
          <w:rFonts w:ascii="Sanchez" w:cs="Sanchez" w:eastAsia="Sanchez" w:hAnsi="Sanchez"/>
          <w:sz w:val="30"/>
          <w:szCs w:val="30"/>
          <w:u w:val="single"/>
        </w:rPr>
      </w:pPr>
      <w:r w:rsidDel="00000000" w:rsidR="00000000" w:rsidRPr="00000000">
        <w:rPr>
          <w:rFonts w:ascii="Sanchez" w:cs="Sanchez" w:eastAsia="Sanchez" w:hAnsi="Sanchez"/>
          <w:sz w:val="30"/>
          <w:szCs w:val="30"/>
          <w:u w:val="single"/>
          <w:rtl w:val="0"/>
        </w:rPr>
        <w:t xml:space="preserve">STAY CONNETED, NOW MORE THAN EVER @ PRMROCKS.ORG</w:t>
      </w:r>
    </w:p>
    <w:p w:rsidR="00000000" w:rsidDel="00000000" w:rsidP="00000000" w:rsidRDefault="00000000" w:rsidRPr="00000000" w14:paraId="00000060">
      <w:pPr>
        <w:spacing w:after="0" w:before="120" w:line="276" w:lineRule="auto"/>
        <w:ind w:firstLine="720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Sanchez" w:cs="Sanchez" w:eastAsia="Sanchez" w:hAnsi="Sanchez"/>
          <w:sz w:val="30"/>
          <w:szCs w:val="30"/>
          <w:u w:val="single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10160</wp:posOffset>
            </wp:positionH>
            <wp:positionV relativeFrom="margin">
              <wp:posOffset>8096885</wp:posOffset>
            </wp:positionV>
            <wp:extent cx="1054100" cy="901065"/>
            <wp:effectExtent b="0" l="0" r="0" t="0"/>
            <wp:wrapSquare wrapText="bothSides" distB="0" distT="0" distL="114300" distR="114300"/>
            <wp:docPr id="1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0" cy="9010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-Sign up for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EMAIL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prmrocks.org/keep-me-posted/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before="0" w:line="276" w:lineRule="auto"/>
        <w:ind w:firstLine="72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-Subscribe to the </w:t>
      </w: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PRM CALENDAR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u w:val="single"/>
          <w:rtl w:val="0"/>
        </w:rPr>
        <w:t xml:space="preserve">prmrocks.org/calendar/</w:t>
      </w:r>
    </w:p>
    <w:p w:rsidR="00000000" w:rsidDel="00000000" w:rsidP="00000000" w:rsidRDefault="00000000" w:rsidRPr="00000000" w14:paraId="00000062">
      <w:pPr>
        <w:spacing w:after="0" w:before="0" w:line="276" w:lineRule="auto"/>
        <w:ind w:firstLine="72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before="0" w:line="276" w:lineRule="auto"/>
        <w:ind w:firstLine="720"/>
        <w:rPr>
          <w:rFonts w:ascii="Century Gothic" w:cs="Century Gothic" w:eastAsia="Century Gothic" w:hAnsi="Century Gothic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720" w:firstLine="0"/>
        <w:rPr>
          <w:rFonts w:ascii="Century Gothic" w:cs="Century Gothic" w:eastAsia="Century Gothic" w:hAnsi="Century Gothic"/>
          <w:sz w:val="36"/>
          <w:szCs w:val="36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36"/>
          <w:szCs w:val="36"/>
          <w:rtl w:val="0"/>
        </w:rPr>
        <w:t xml:space="preserve">Thank you Allie Goodman for all you’ve done as PTO president!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76" w:lineRule="auto"/>
        <w:ind w:firstLine="72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240" w:before="0" w:line="276" w:lineRule="auto"/>
        <w:ind w:firstLine="720"/>
        <w:rPr>
          <w:rFonts w:ascii="Century Gothic" w:cs="Century Gothic" w:eastAsia="Century Gothic" w:hAnsi="Century Gothic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630" w:top="720" w:left="1224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mic Sans MS"/>
  <w:font w:name="Sanchez">
    <w:embedRegular w:fontKey="{00000000-0000-0000-0000-000000000000}" r:id="rId1" w:subsetted="0"/>
    <w:embedItalic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</w:rPr>
  </w:style>
  <w:style w:type="paragraph" w:styleId="Subtitle">
    <w:name w:val="Subtitle"/>
    <w:basedOn w:val="normal0"/>
    <w:next w:val="normal0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</w:rPr>
  </w:style>
  <w:style w:type="table" w:styleId="a" w:customStyle="1">
    <w:basedOn w:val="TableNormal"/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basedOn w:val="DefaultParagraphFont"/>
    <w:uiPriority w:val="99"/>
    <w:unhideWhenUsed w:val="1"/>
    <w:rsid w:val="006617F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E401C"/>
    <w:rPr>
      <w:rFonts w:ascii="Lucida Grande" w:cs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E401C"/>
    <w:rPr>
      <w:rFonts w:ascii="Lucida Grande" w:cs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 w:val="1"/>
    <w:rsid w:val="00F26BB5"/>
    <w:pPr>
      <w:widowControl w:val="1"/>
      <w:spacing w:after="200" w:line="276" w:lineRule="auto"/>
      <w:ind w:left="720"/>
    </w:pPr>
    <w:rPr>
      <w:rFonts w:asciiTheme="minorHAnsi" w:cstheme="minorBidi" w:eastAsiaTheme="minorHAnsi" w:hAnsiTheme="minorHAnsi"/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 w:val="1"/>
    <w:rsid w:val="0013680F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0F76E9"/>
  </w:style>
  <w:style w:type="character" w:styleId="detailinfoitemlabel" w:customStyle="1">
    <w:name w:val="detailinfoitemlabel"/>
    <w:basedOn w:val="DefaultParagraphFont"/>
    <w:rsid w:val="000F76E9"/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1.png"/><Relationship Id="rId9" Type="http://schemas.openxmlformats.org/officeDocument/2006/relationships/hyperlink" Target="mailto:emma.massie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us04web.zoom.us/j/71070522093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nchez-regular.ttf"/><Relationship Id="rId2" Type="http://schemas.openxmlformats.org/officeDocument/2006/relationships/font" Target="fonts/Sanchez-italic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1vnCI1qXFupDdd4hUof7rOGkA==">AMUW2mX8A1axtp9/Ir6Pm2mMBNAm50Jr0jXI0y1Dtrgidcdap4CRnHMA+MBL49rMW13fU3vSz+SEa8/Cdyyy1NDWXrjNBAKQz+/KNSE/6hof9ik2ORrAoIuwTshThGSGnyzzL8rxgSfs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2020-05-13T13:49:00Z</dcterms:created>
</cp:coreProperties>
</file>